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A0B" w:rsidRDefault="007E7A0B" w:rsidP="00824ACB">
      <w:pPr>
        <w:pStyle w:val="ConsTitle"/>
        <w:tabs>
          <w:tab w:val="center" w:pos="6930"/>
          <w:tab w:val="right" w:pos="9540"/>
          <w:tab w:val="left" w:pos="9639"/>
          <w:tab w:val="left" w:pos="9781"/>
        </w:tabs>
        <w:ind w:left="3780"/>
        <w:jc w:val="right"/>
      </w:pPr>
    </w:p>
    <w:p w:rsidR="007E7A0B" w:rsidRPr="00976710" w:rsidRDefault="007E7A0B" w:rsidP="00152836">
      <w:pPr>
        <w:pStyle w:val="ConsTitle"/>
        <w:tabs>
          <w:tab w:val="center" w:pos="6930"/>
          <w:tab w:val="right" w:pos="9540"/>
          <w:tab w:val="left" w:pos="9639"/>
          <w:tab w:val="left" w:pos="9781"/>
        </w:tabs>
        <w:ind w:left="3780"/>
        <w:jc w:val="both"/>
        <w:rPr>
          <w:rFonts w:ascii="Times New Roman" w:hAnsi="Times New Roman"/>
          <w:b w:val="0"/>
          <w:sz w:val="24"/>
          <w:szCs w:val="24"/>
        </w:rPr>
      </w:pPr>
      <w:r w:rsidRPr="00976710">
        <w:rPr>
          <w:rFonts w:ascii="Times New Roman" w:hAnsi="Times New Roman"/>
          <w:sz w:val="24"/>
          <w:szCs w:val="24"/>
        </w:rPr>
        <w:t xml:space="preserve">   </w:t>
      </w:r>
      <w:r w:rsidR="00152836">
        <w:rPr>
          <w:rFonts w:ascii="Times New Roman" w:hAnsi="Times New Roman"/>
          <w:sz w:val="24"/>
          <w:szCs w:val="24"/>
        </w:rPr>
        <w:t xml:space="preserve">                                                   </w:t>
      </w:r>
      <w:r w:rsidR="00CD6687">
        <w:rPr>
          <w:rFonts w:ascii="Times New Roman" w:hAnsi="Times New Roman"/>
          <w:b w:val="0"/>
          <w:sz w:val="24"/>
          <w:szCs w:val="24"/>
        </w:rPr>
        <w:t>ПРИЛОЖЕНИЕ № 28</w:t>
      </w:r>
    </w:p>
    <w:p w:rsidR="007E7A0B" w:rsidRPr="00976710" w:rsidRDefault="00976710" w:rsidP="00152836">
      <w:pPr>
        <w:pStyle w:val="ConsTitle"/>
        <w:tabs>
          <w:tab w:val="left" w:pos="9540"/>
          <w:tab w:val="left" w:pos="9639"/>
        </w:tabs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                                                                                              </w:t>
      </w:r>
      <w:r w:rsidR="00C114DE" w:rsidRPr="00976710">
        <w:rPr>
          <w:rFonts w:ascii="Times New Roman" w:hAnsi="Times New Roman"/>
          <w:b w:val="0"/>
          <w:sz w:val="24"/>
          <w:szCs w:val="24"/>
        </w:rPr>
        <w:t xml:space="preserve">к </w:t>
      </w:r>
      <w:r w:rsidR="00E237C1">
        <w:rPr>
          <w:rFonts w:ascii="Times New Roman" w:hAnsi="Times New Roman"/>
          <w:b w:val="0"/>
          <w:sz w:val="24"/>
          <w:szCs w:val="24"/>
        </w:rPr>
        <w:t>р</w:t>
      </w:r>
      <w:r w:rsidR="00C114DE" w:rsidRPr="00976710">
        <w:rPr>
          <w:rFonts w:ascii="Times New Roman" w:hAnsi="Times New Roman"/>
          <w:b w:val="0"/>
          <w:sz w:val="24"/>
          <w:szCs w:val="24"/>
        </w:rPr>
        <w:t xml:space="preserve">ешению Собрания </w:t>
      </w:r>
      <w:proofErr w:type="spellStart"/>
      <w:r w:rsidR="00C114DE" w:rsidRPr="00976710">
        <w:rPr>
          <w:rFonts w:ascii="Times New Roman" w:hAnsi="Times New Roman"/>
          <w:b w:val="0"/>
          <w:sz w:val="24"/>
          <w:szCs w:val="24"/>
        </w:rPr>
        <w:t>депутатов</w:t>
      </w:r>
      <w:r w:rsidR="007E7A0B" w:rsidRPr="00976710">
        <w:rPr>
          <w:rFonts w:ascii="Times New Roman" w:hAnsi="Times New Roman"/>
          <w:b w:val="0"/>
          <w:sz w:val="24"/>
          <w:szCs w:val="24"/>
        </w:rPr>
        <w:t>МО</w:t>
      </w:r>
      <w:proofErr w:type="spellEnd"/>
      <w:r w:rsidR="007E7A0B" w:rsidRPr="00976710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7E7A0B" w:rsidRPr="00976710" w:rsidRDefault="007E7A0B" w:rsidP="00152836">
      <w:pPr>
        <w:pStyle w:val="ConsTitle"/>
        <w:tabs>
          <w:tab w:val="left" w:pos="9540"/>
          <w:tab w:val="left" w:pos="9639"/>
        </w:tabs>
        <w:ind w:left="5664"/>
        <w:jc w:val="both"/>
        <w:rPr>
          <w:rFonts w:ascii="Times New Roman" w:hAnsi="Times New Roman"/>
          <w:b w:val="0"/>
          <w:sz w:val="24"/>
          <w:szCs w:val="24"/>
        </w:rPr>
      </w:pPr>
      <w:r w:rsidRPr="00976710">
        <w:rPr>
          <w:rFonts w:ascii="Times New Roman" w:hAnsi="Times New Roman"/>
          <w:b w:val="0"/>
          <w:sz w:val="24"/>
          <w:szCs w:val="24"/>
        </w:rPr>
        <w:t xml:space="preserve">«Приморский муниципальный </w:t>
      </w:r>
      <w:r w:rsidR="00582E2E" w:rsidRPr="00976710">
        <w:rPr>
          <w:rFonts w:ascii="Times New Roman" w:hAnsi="Times New Roman"/>
          <w:b w:val="0"/>
          <w:sz w:val="24"/>
          <w:szCs w:val="24"/>
        </w:rPr>
        <w:t>район» «</w:t>
      </w:r>
      <w:r w:rsidRPr="00976710">
        <w:rPr>
          <w:rFonts w:ascii="Times New Roman" w:hAnsi="Times New Roman"/>
          <w:b w:val="0"/>
          <w:sz w:val="24"/>
          <w:szCs w:val="24"/>
        </w:rPr>
        <w:t xml:space="preserve">Об утверждении отчета об </w:t>
      </w:r>
      <w:r w:rsidR="00582E2E" w:rsidRPr="00976710">
        <w:rPr>
          <w:rFonts w:ascii="Times New Roman" w:hAnsi="Times New Roman"/>
          <w:b w:val="0"/>
          <w:sz w:val="24"/>
          <w:szCs w:val="24"/>
        </w:rPr>
        <w:t>исполнении бюджета</w:t>
      </w:r>
      <w:r w:rsidRPr="00976710">
        <w:rPr>
          <w:rFonts w:ascii="Times New Roman" w:hAnsi="Times New Roman"/>
          <w:b w:val="0"/>
          <w:sz w:val="24"/>
          <w:szCs w:val="24"/>
        </w:rPr>
        <w:t xml:space="preserve"> муниципального образования «Приморс</w:t>
      </w:r>
      <w:r w:rsidR="00CD6687">
        <w:rPr>
          <w:rFonts w:ascii="Times New Roman" w:hAnsi="Times New Roman"/>
          <w:b w:val="0"/>
          <w:sz w:val="24"/>
          <w:szCs w:val="24"/>
        </w:rPr>
        <w:t>кий муниципальный район» за 2014год» от 25 июня 2015</w:t>
      </w:r>
      <w:r w:rsidRPr="00976710">
        <w:rPr>
          <w:rFonts w:ascii="Times New Roman" w:hAnsi="Times New Roman"/>
          <w:b w:val="0"/>
          <w:sz w:val="24"/>
          <w:szCs w:val="24"/>
        </w:rPr>
        <w:t xml:space="preserve">г. № </w:t>
      </w:r>
      <w:r w:rsidR="00E237C1">
        <w:rPr>
          <w:rFonts w:ascii="Times New Roman" w:hAnsi="Times New Roman"/>
          <w:b w:val="0"/>
          <w:sz w:val="24"/>
          <w:szCs w:val="24"/>
        </w:rPr>
        <w:t>159</w:t>
      </w:r>
    </w:p>
    <w:p w:rsidR="007E7A0B" w:rsidRPr="00976710" w:rsidRDefault="007E7A0B" w:rsidP="00824ACB">
      <w:pPr>
        <w:pStyle w:val="a5"/>
        <w:ind w:left="-142"/>
        <w:jc w:val="right"/>
        <w:rPr>
          <w:b w:val="0"/>
          <w:szCs w:val="24"/>
        </w:rPr>
      </w:pPr>
    </w:p>
    <w:p w:rsidR="007E7A0B" w:rsidRPr="00976710" w:rsidRDefault="007E7A0B" w:rsidP="00824ACB">
      <w:pPr>
        <w:pStyle w:val="a6"/>
        <w:ind w:left="-142"/>
        <w:rPr>
          <w:rFonts w:ascii="Times New Roman" w:hAnsi="Times New Roman" w:cs="Times New Roman"/>
          <w:b/>
          <w:i w:val="0"/>
          <w:iCs w:val="0"/>
          <w:sz w:val="24"/>
          <w:szCs w:val="24"/>
        </w:rPr>
      </w:pPr>
      <w:r w:rsidRPr="00976710">
        <w:rPr>
          <w:rFonts w:ascii="Times New Roman" w:hAnsi="Times New Roman" w:cs="Times New Roman"/>
          <w:b/>
          <w:i w:val="0"/>
          <w:iCs w:val="0"/>
          <w:sz w:val="24"/>
          <w:szCs w:val="24"/>
        </w:rPr>
        <w:t>Исполнение</w:t>
      </w:r>
    </w:p>
    <w:p w:rsidR="007E7A0B" w:rsidRPr="00976710" w:rsidRDefault="007E7A0B" w:rsidP="00824ACB">
      <w:pPr>
        <w:pStyle w:val="a5"/>
        <w:ind w:left="-142"/>
        <w:rPr>
          <w:szCs w:val="24"/>
        </w:rPr>
      </w:pPr>
      <w:r w:rsidRPr="00976710">
        <w:rPr>
          <w:szCs w:val="24"/>
        </w:rPr>
        <w:t>программы  муниципальных  внутренних заи</w:t>
      </w:r>
      <w:bookmarkStart w:id="0" w:name="_GoBack"/>
      <w:bookmarkEnd w:id="0"/>
      <w:r w:rsidRPr="00976710">
        <w:rPr>
          <w:szCs w:val="24"/>
        </w:rPr>
        <w:t>мствований муниципального образования «Приморский  муниципальный район»</w:t>
      </w:r>
    </w:p>
    <w:p w:rsidR="007E7A0B" w:rsidRPr="00976710" w:rsidRDefault="00CD6687" w:rsidP="00824ACB">
      <w:pPr>
        <w:pStyle w:val="a5"/>
        <w:ind w:left="-142"/>
        <w:rPr>
          <w:szCs w:val="24"/>
        </w:rPr>
      </w:pPr>
      <w:r>
        <w:rPr>
          <w:szCs w:val="24"/>
        </w:rPr>
        <w:t>за 2014</w:t>
      </w:r>
      <w:r w:rsidR="007E7A0B" w:rsidRPr="00976710">
        <w:rPr>
          <w:szCs w:val="24"/>
        </w:rPr>
        <w:t xml:space="preserve"> год</w:t>
      </w:r>
    </w:p>
    <w:p w:rsidR="007E7A0B" w:rsidRPr="00976710" w:rsidRDefault="007E7A0B" w:rsidP="00824ACB">
      <w:pPr>
        <w:pStyle w:val="a5"/>
        <w:jc w:val="both"/>
        <w:rPr>
          <w:szCs w:val="24"/>
        </w:rPr>
      </w:pPr>
    </w:p>
    <w:p w:rsidR="007E7A0B" w:rsidRPr="00976710" w:rsidRDefault="007E7A0B" w:rsidP="00824ACB">
      <w:pPr>
        <w:pStyle w:val="a5"/>
        <w:tabs>
          <w:tab w:val="left" w:pos="567"/>
        </w:tabs>
        <w:ind w:left="-142"/>
        <w:jc w:val="left"/>
        <w:rPr>
          <w:szCs w:val="24"/>
        </w:rPr>
      </w:pPr>
    </w:p>
    <w:p w:rsidR="007E7A0B" w:rsidRPr="00976710" w:rsidRDefault="007E7A0B" w:rsidP="00824ACB">
      <w:pPr>
        <w:jc w:val="right"/>
        <w:rPr>
          <w:szCs w:val="24"/>
        </w:rPr>
      </w:pPr>
      <w:r w:rsidRPr="00976710">
        <w:rPr>
          <w:szCs w:val="24"/>
        </w:rPr>
        <w:t xml:space="preserve">                                                                                                 тыс. рублей</w:t>
      </w:r>
    </w:p>
    <w:tbl>
      <w:tblPr>
        <w:tblW w:w="0" w:type="auto"/>
        <w:tblInd w:w="-49" w:type="dxa"/>
        <w:tblLayout w:type="fixed"/>
        <w:tblLook w:val="0000" w:firstRow="0" w:lastRow="0" w:firstColumn="0" w:lastColumn="0" w:noHBand="0" w:noVBand="0"/>
      </w:tblPr>
      <w:tblGrid>
        <w:gridCol w:w="4962"/>
        <w:gridCol w:w="2283"/>
        <w:gridCol w:w="2268"/>
      </w:tblGrid>
      <w:tr w:rsidR="007E7A0B" w:rsidRPr="00976710" w:rsidTr="00C114D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pStyle w:val="1"/>
              <w:snapToGrid w:val="0"/>
              <w:rPr>
                <w:szCs w:val="24"/>
              </w:rPr>
            </w:pPr>
            <w:r w:rsidRPr="00976710">
              <w:rPr>
                <w:szCs w:val="24"/>
              </w:rPr>
              <w:t>Наименование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szCs w:val="24"/>
              </w:rPr>
            </w:pPr>
            <w:r w:rsidRPr="00976710">
              <w:rPr>
                <w:b/>
                <w:szCs w:val="24"/>
              </w:rPr>
              <w:t>План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szCs w:val="24"/>
              </w:rPr>
            </w:pPr>
            <w:r w:rsidRPr="00976710">
              <w:rPr>
                <w:b/>
                <w:szCs w:val="24"/>
              </w:rPr>
              <w:t xml:space="preserve">Исполнено </w:t>
            </w:r>
          </w:p>
        </w:tc>
      </w:tr>
      <w:tr w:rsidR="007E7A0B" w:rsidRPr="00976710" w:rsidTr="00C114DE">
        <w:trPr>
          <w:trHeight w:val="133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Муниципальные заимствования всего, в том числе: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976710" w:rsidRDefault="007E7A0B" w:rsidP="0082640D">
            <w:pPr>
              <w:jc w:val="center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0,0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0,0</w:t>
            </w:r>
          </w:p>
        </w:tc>
      </w:tr>
      <w:tr w:rsidR="007E7A0B" w:rsidRPr="00976710" w:rsidTr="00C114D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Кредиты, привлекаемые от других бюджетов бюджетной системы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0</w:t>
            </w:r>
            <w:r w:rsidR="00026032" w:rsidRPr="00976710">
              <w:rPr>
                <w:b/>
                <w:bCs/>
                <w:szCs w:val="24"/>
              </w:rPr>
              <w:t>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0</w:t>
            </w:r>
            <w:r w:rsidR="00026032" w:rsidRPr="00976710">
              <w:rPr>
                <w:b/>
                <w:bCs/>
                <w:szCs w:val="24"/>
              </w:rPr>
              <w:t>,0</w:t>
            </w:r>
          </w:p>
        </w:tc>
      </w:tr>
      <w:tr w:rsidR="007E7A0B" w:rsidRPr="00976710" w:rsidTr="00C114DE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szCs w:val="24"/>
              </w:rPr>
            </w:pPr>
            <w:r w:rsidRPr="00976710">
              <w:rPr>
                <w:szCs w:val="24"/>
              </w:rPr>
              <w:t>Привлечение</w:t>
            </w:r>
          </w:p>
        </w:tc>
        <w:tc>
          <w:tcPr>
            <w:tcW w:w="2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</w:t>
            </w:r>
            <w:r w:rsidR="00026032" w:rsidRPr="00976710">
              <w:rPr>
                <w:szCs w:val="24"/>
              </w:rPr>
              <w:t>,0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</w:t>
            </w:r>
            <w:r w:rsidR="00026032" w:rsidRPr="00976710">
              <w:rPr>
                <w:szCs w:val="24"/>
              </w:rPr>
              <w:t>,0</w:t>
            </w:r>
          </w:p>
        </w:tc>
      </w:tr>
      <w:tr w:rsidR="007E7A0B" w:rsidRPr="00976710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szCs w:val="24"/>
              </w:rPr>
            </w:pPr>
            <w:r w:rsidRPr="00976710">
              <w:rPr>
                <w:szCs w:val="24"/>
              </w:rPr>
              <w:t>Погашение основной суммы долга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</w:t>
            </w:r>
            <w:r w:rsidR="00026032" w:rsidRPr="00976710">
              <w:rPr>
                <w:szCs w:val="24"/>
              </w:rPr>
              <w:t>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</w:t>
            </w:r>
            <w:r w:rsidR="00026032" w:rsidRPr="00976710">
              <w:rPr>
                <w:szCs w:val="24"/>
              </w:rPr>
              <w:t>,0</w:t>
            </w:r>
          </w:p>
        </w:tc>
      </w:tr>
      <w:tr w:rsidR="007E7A0B" w:rsidRPr="00976710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Кредиты, привлекаемые от кредитных организаций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</w:p>
          <w:p w:rsidR="007E7A0B" w:rsidRPr="00976710" w:rsidRDefault="007E7A0B" w:rsidP="0082640D">
            <w:pPr>
              <w:snapToGrid w:val="0"/>
              <w:jc w:val="center"/>
              <w:rPr>
                <w:b/>
                <w:bCs/>
                <w:szCs w:val="24"/>
              </w:rPr>
            </w:pPr>
            <w:r w:rsidRPr="00976710">
              <w:rPr>
                <w:b/>
                <w:bCs/>
                <w:szCs w:val="24"/>
              </w:rPr>
              <w:t>0,0</w:t>
            </w:r>
          </w:p>
        </w:tc>
      </w:tr>
      <w:tr w:rsidR="007E7A0B" w:rsidRPr="00976710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szCs w:val="24"/>
              </w:rPr>
            </w:pPr>
            <w:r w:rsidRPr="00976710">
              <w:rPr>
                <w:szCs w:val="24"/>
              </w:rPr>
              <w:t>Привлечение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</w:t>
            </w:r>
            <w:r w:rsidR="00026032" w:rsidRPr="00976710">
              <w:rPr>
                <w:szCs w:val="24"/>
              </w:rPr>
              <w:t>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</w:t>
            </w:r>
            <w:r w:rsidR="00026032" w:rsidRPr="00976710">
              <w:rPr>
                <w:szCs w:val="24"/>
              </w:rPr>
              <w:t>,0</w:t>
            </w:r>
          </w:p>
        </w:tc>
      </w:tr>
      <w:tr w:rsidR="007E7A0B" w:rsidRPr="00976710" w:rsidTr="00C114DE">
        <w:tc>
          <w:tcPr>
            <w:tcW w:w="4962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rPr>
                <w:szCs w:val="24"/>
              </w:rPr>
            </w:pPr>
            <w:r w:rsidRPr="00976710">
              <w:rPr>
                <w:szCs w:val="24"/>
              </w:rPr>
              <w:t>Погашение основной суммы долга</w:t>
            </w:r>
          </w:p>
        </w:tc>
        <w:tc>
          <w:tcPr>
            <w:tcW w:w="2283" w:type="dxa"/>
            <w:tcBorders>
              <w:left w:val="single" w:sz="4" w:space="0" w:color="000000"/>
              <w:bottom w:val="single" w:sz="4" w:space="0" w:color="000000"/>
            </w:tcBorders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0,0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7A0B" w:rsidRPr="00976710" w:rsidRDefault="007E7A0B" w:rsidP="0082640D">
            <w:pPr>
              <w:snapToGrid w:val="0"/>
              <w:jc w:val="center"/>
              <w:rPr>
                <w:szCs w:val="24"/>
              </w:rPr>
            </w:pPr>
            <w:r w:rsidRPr="00976710">
              <w:rPr>
                <w:szCs w:val="24"/>
              </w:rPr>
              <w:t>0,0</w:t>
            </w:r>
          </w:p>
        </w:tc>
      </w:tr>
    </w:tbl>
    <w:p w:rsidR="007E7A0B" w:rsidRPr="00C114DE" w:rsidRDefault="007E7A0B" w:rsidP="00824ACB">
      <w:pPr>
        <w:rPr>
          <w:szCs w:val="24"/>
        </w:rPr>
      </w:pPr>
    </w:p>
    <w:p w:rsidR="007E7A0B" w:rsidRDefault="007E7A0B" w:rsidP="00824ACB">
      <w:pPr>
        <w:ind w:left="-142"/>
        <w:rPr>
          <w:sz w:val="18"/>
          <w:szCs w:val="18"/>
        </w:rPr>
      </w:pPr>
    </w:p>
    <w:p w:rsidR="007E7A0B" w:rsidRDefault="007E7A0B" w:rsidP="00824ACB">
      <w:pPr>
        <w:pStyle w:val="a3"/>
        <w:jc w:val="right"/>
        <w:rPr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 w:rsidP="00824ACB">
      <w:pPr>
        <w:pStyle w:val="ConsTitle"/>
        <w:tabs>
          <w:tab w:val="center" w:pos="7230"/>
          <w:tab w:val="right" w:pos="9540"/>
          <w:tab w:val="left" w:pos="9639"/>
          <w:tab w:val="left" w:pos="9781"/>
        </w:tabs>
        <w:ind w:left="3780"/>
        <w:jc w:val="right"/>
        <w:rPr>
          <w:rFonts w:ascii="Times New Roman" w:hAnsi="Times New Roman"/>
          <w:b w:val="0"/>
          <w:sz w:val="18"/>
          <w:szCs w:val="18"/>
        </w:rPr>
      </w:pPr>
    </w:p>
    <w:p w:rsidR="007E7A0B" w:rsidRDefault="007E7A0B"/>
    <w:sectPr w:rsidR="007E7A0B" w:rsidSect="00C114D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4ACB"/>
    <w:rsid w:val="00026032"/>
    <w:rsid w:val="00050F7C"/>
    <w:rsid w:val="000B0F00"/>
    <w:rsid w:val="001166A7"/>
    <w:rsid w:val="00146ED3"/>
    <w:rsid w:val="00152836"/>
    <w:rsid w:val="00251E53"/>
    <w:rsid w:val="00275EC7"/>
    <w:rsid w:val="002A788D"/>
    <w:rsid w:val="003C3CDF"/>
    <w:rsid w:val="00582E2E"/>
    <w:rsid w:val="005A513C"/>
    <w:rsid w:val="005E0624"/>
    <w:rsid w:val="00627269"/>
    <w:rsid w:val="00646343"/>
    <w:rsid w:val="006F55B3"/>
    <w:rsid w:val="00723A5F"/>
    <w:rsid w:val="007D744E"/>
    <w:rsid w:val="007E7A0B"/>
    <w:rsid w:val="00824ACB"/>
    <w:rsid w:val="0082640D"/>
    <w:rsid w:val="008A3247"/>
    <w:rsid w:val="008F448B"/>
    <w:rsid w:val="00976710"/>
    <w:rsid w:val="00986C99"/>
    <w:rsid w:val="00AC644B"/>
    <w:rsid w:val="00B729F0"/>
    <w:rsid w:val="00C114DE"/>
    <w:rsid w:val="00CD6687"/>
    <w:rsid w:val="00D13C35"/>
    <w:rsid w:val="00E237C1"/>
    <w:rsid w:val="00EF5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4ACB"/>
    <w:pPr>
      <w:suppressAutoHyphens/>
    </w:pPr>
    <w:rPr>
      <w:rFonts w:ascii="Times New Roman" w:eastAsia="Times New Roman" w:hAnsi="Times New Roman"/>
      <w:sz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824ACB"/>
    <w:pPr>
      <w:keepNext/>
      <w:tabs>
        <w:tab w:val="num" w:pos="432"/>
      </w:tabs>
      <w:ind w:left="432" w:hanging="432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4AC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3">
    <w:name w:val="Body Text"/>
    <w:basedOn w:val="a"/>
    <w:link w:val="a4"/>
    <w:uiPriority w:val="99"/>
    <w:rsid w:val="00824ACB"/>
    <w:rPr>
      <w:b/>
      <w:bCs/>
    </w:rPr>
  </w:style>
  <w:style w:type="character" w:customStyle="1" w:styleId="a4">
    <w:name w:val="Основной текст Знак"/>
    <w:link w:val="a3"/>
    <w:uiPriority w:val="99"/>
    <w:locked/>
    <w:rsid w:val="00824ACB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paragraph" w:styleId="a5">
    <w:name w:val="Title"/>
    <w:basedOn w:val="a"/>
    <w:next w:val="a6"/>
    <w:link w:val="a7"/>
    <w:uiPriority w:val="99"/>
    <w:qFormat/>
    <w:rsid w:val="00824ACB"/>
    <w:pPr>
      <w:jc w:val="center"/>
    </w:pPr>
    <w:rPr>
      <w:b/>
    </w:rPr>
  </w:style>
  <w:style w:type="character" w:customStyle="1" w:styleId="a7">
    <w:name w:val="Название Знак"/>
    <w:link w:val="a5"/>
    <w:uiPriority w:val="99"/>
    <w:locked/>
    <w:rsid w:val="00824ACB"/>
    <w:rPr>
      <w:rFonts w:ascii="Times New Roman" w:hAnsi="Times New Roman" w:cs="Times New Roman"/>
      <w:b/>
      <w:sz w:val="20"/>
      <w:szCs w:val="20"/>
      <w:lang w:eastAsia="ar-SA" w:bidi="ar-SA"/>
    </w:rPr>
  </w:style>
  <w:style w:type="paragraph" w:styleId="a6">
    <w:name w:val="Subtitle"/>
    <w:basedOn w:val="a"/>
    <w:next w:val="a3"/>
    <w:link w:val="a8"/>
    <w:uiPriority w:val="99"/>
    <w:qFormat/>
    <w:rsid w:val="00824ACB"/>
    <w:pPr>
      <w:keepNext/>
      <w:spacing w:before="240" w:after="120"/>
      <w:jc w:val="center"/>
    </w:pPr>
    <w:rPr>
      <w:rFonts w:ascii="Arial" w:eastAsia="Calibri" w:hAnsi="Arial" w:cs="Tahoma"/>
      <w:i/>
      <w:iCs/>
      <w:sz w:val="28"/>
      <w:szCs w:val="28"/>
    </w:rPr>
  </w:style>
  <w:style w:type="character" w:customStyle="1" w:styleId="a8">
    <w:name w:val="Подзаголовок Знак"/>
    <w:link w:val="a6"/>
    <w:uiPriority w:val="99"/>
    <w:locked/>
    <w:rsid w:val="00824ACB"/>
    <w:rPr>
      <w:rFonts w:ascii="Arial" w:eastAsia="Times New Roman" w:hAnsi="Arial" w:cs="Tahoma"/>
      <w:i/>
      <w:iCs/>
      <w:sz w:val="28"/>
      <w:szCs w:val="28"/>
      <w:lang w:eastAsia="ar-SA" w:bidi="ar-SA"/>
    </w:rPr>
  </w:style>
  <w:style w:type="paragraph" w:customStyle="1" w:styleId="ConsTitle">
    <w:name w:val="ConsTitle"/>
    <w:uiPriority w:val="99"/>
    <w:rsid w:val="00824ACB"/>
    <w:pPr>
      <w:widowControl w:val="0"/>
      <w:suppressAutoHyphens/>
    </w:pPr>
    <w:rPr>
      <w:rFonts w:ascii="Arial" w:hAnsi="Arial"/>
      <w:b/>
      <w:sz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144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EBelkova</dc:creator>
  <cp:keywords/>
  <dc:description/>
  <cp:lastModifiedBy>Мельников Дмитрий Анатольевич</cp:lastModifiedBy>
  <cp:revision>17</cp:revision>
  <dcterms:created xsi:type="dcterms:W3CDTF">2011-02-24T13:03:00Z</dcterms:created>
  <dcterms:modified xsi:type="dcterms:W3CDTF">2015-06-25T07:20:00Z</dcterms:modified>
</cp:coreProperties>
</file>